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BC3F6" w14:textId="77777777" w:rsidR="00AD2BD9" w:rsidRPr="00AB0306" w:rsidRDefault="00AD2BD9" w:rsidP="00AB0306">
      <w:pPr>
        <w:pStyle w:val="Rubrik1"/>
        <w:spacing w:before="0" w:beforeAutospacing="0" w:after="96" w:afterAutospacing="0"/>
        <w:jc w:val="center"/>
        <w:rPr>
          <w:bCs w:val="0"/>
          <w:color w:val="0F1321"/>
          <w:sz w:val="32"/>
          <w:szCs w:val="32"/>
        </w:rPr>
      </w:pPr>
      <w:bookmarkStart w:id="0" w:name="_GoBack"/>
      <w:bookmarkEnd w:id="0"/>
      <w:r w:rsidRPr="00AB0306">
        <w:rPr>
          <w:bCs w:val="0"/>
          <w:color w:val="0F1321"/>
          <w:sz w:val="32"/>
          <w:szCs w:val="32"/>
        </w:rPr>
        <w:t>Peter Ritter von Rittinger International Heat Pump Award</w:t>
      </w:r>
    </w:p>
    <w:p w14:paraId="6146D16D" w14:textId="00DA2663" w:rsidR="00334BA5" w:rsidRPr="00AB0306" w:rsidRDefault="00AD2BD9" w:rsidP="00334BA5">
      <w:pPr>
        <w:jc w:val="center"/>
        <w:rPr>
          <w:b/>
          <w:sz w:val="32"/>
          <w:szCs w:val="32"/>
        </w:rPr>
      </w:pPr>
      <w:r w:rsidRPr="00AB0306" w:rsidDel="00AD2BD9">
        <w:rPr>
          <w:b/>
          <w:sz w:val="32"/>
          <w:szCs w:val="32"/>
        </w:rPr>
        <w:t xml:space="preserve"> </w:t>
      </w:r>
      <w:r w:rsidR="00FD7890" w:rsidRPr="00AB0306">
        <w:rPr>
          <w:b/>
          <w:sz w:val="32"/>
          <w:szCs w:val="32"/>
        </w:rPr>
        <w:t>GUIDELINES</w:t>
      </w:r>
    </w:p>
    <w:p w14:paraId="64BAC247" w14:textId="77777777" w:rsidR="00334BA5" w:rsidRDefault="00334BA5"/>
    <w:p w14:paraId="6BBBF861" w14:textId="77777777" w:rsidR="00707EAB" w:rsidRDefault="00707EAB" w:rsidP="00707EAB"/>
    <w:p w14:paraId="2534923B" w14:textId="77777777" w:rsidR="00707EAB" w:rsidRPr="00FD7890" w:rsidRDefault="00707EAB" w:rsidP="00ED488B">
      <w:pPr>
        <w:ind w:right="-716"/>
        <w:rPr>
          <w:b/>
          <w:caps/>
        </w:rPr>
      </w:pPr>
      <w:r>
        <w:rPr>
          <w:b/>
          <w:caps/>
        </w:rPr>
        <w:t>Indroduction</w:t>
      </w:r>
    </w:p>
    <w:p w14:paraId="6CDAB7F9" w14:textId="77777777" w:rsidR="00707EAB" w:rsidRDefault="00707EAB" w:rsidP="00ED488B">
      <w:pPr>
        <w:ind w:right="-716"/>
      </w:pPr>
    </w:p>
    <w:p w14:paraId="1DD0C3CB" w14:textId="74191617" w:rsidR="00707EAB" w:rsidRDefault="00707EAB" w:rsidP="00ED488B">
      <w:pPr>
        <w:ind w:right="-716"/>
      </w:pPr>
      <w:r>
        <w:t xml:space="preserve">The Peter Ritter von </w:t>
      </w:r>
      <w:proofErr w:type="spellStart"/>
      <w:r>
        <w:t>Rittinger</w:t>
      </w:r>
      <w:proofErr w:type="spellEnd"/>
      <w:r>
        <w:t xml:space="preserve"> International Heat Pump Award is the highest international award in the air conditioning, heat pump and refrigeration field and is awarded by</w:t>
      </w:r>
      <w:r w:rsidR="00EA2E16">
        <w:t xml:space="preserve"> the Technology Collaboration </w:t>
      </w:r>
      <w:proofErr w:type="spellStart"/>
      <w:r w:rsidR="00EA2E16">
        <w:t>Programme</w:t>
      </w:r>
      <w:proofErr w:type="spellEnd"/>
      <w:r w:rsidR="00EA2E16">
        <w:t xml:space="preserve"> on Heat Pumping Technologies of the</w:t>
      </w:r>
      <w:r w:rsidR="00DB4CB6">
        <w:t xml:space="preserve"> </w:t>
      </w:r>
      <w:r w:rsidR="00EA2E16">
        <w:t>International Energy Agency (</w:t>
      </w:r>
      <w:r w:rsidR="00DB4CB6">
        <w:t xml:space="preserve">IEA </w:t>
      </w:r>
      <w:r w:rsidR="00EA2E16">
        <w:t>HPT TCP).</w:t>
      </w:r>
    </w:p>
    <w:p w14:paraId="6CF411CB" w14:textId="77777777" w:rsidR="00707EAB" w:rsidRDefault="00707EAB" w:rsidP="00ED488B">
      <w:pPr>
        <w:ind w:right="-716"/>
      </w:pPr>
    </w:p>
    <w:p w14:paraId="6A5B8AC9" w14:textId="61A64ED2" w:rsidR="00707EAB" w:rsidRDefault="00EA2E16" w:rsidP="00ED488B">
      <w:pPr>
        <w:ind w:right="-716"/>
      </w:pPr>
      <w:r>
        <w:t xml:space="preserve">The award </w:t>
      </w:r>
      <w:r w:rsidR="00707EAB">
        <w:t>was introduced at the 8</w:t>
      </w:r>
      <w:r w:rsidR="00707EAB" w:rsidRPr="00AB0306">
        <w:rPr>
          <w:vertAlign w:val="superscript"/>
        </w:rPr>
        <w:t>th</w:t>
      </w:r>
      <w:r w:rsidR="00707EAB">
        <w:t xml:space="preserve"> IEA </w:t>
      </w:r>
      <w:r w:rsidR="00DB4CB6">
        <w:t xml:space="preserve">International </w:t>
      </w:r>
      <w:r w:rsidR="00707EAB">
        <w:t>H</w:t>
      </w:r>
      <w:r>
        <w:t>eat Pump</w:t>
      </w:r>
      <w:r w:rsidR="00707EAB">
        <w:t xml:space="preserve"> Conference</w:t>
      </w:r>
      <w:r w:rsidR="00DB4CB6">
        <w:t xml:space="preserve"> 2005</w:t>
      </w:r>
      <w:r>
        <w:t xml:space="preserve"> in Las Vegas</w:t>
      </w:r>
      <w:r w:rsidR="00707EAB">
        <w:t>. This award highlights outstanding contributions to the advancement of international collaboration in research, policy development and applications for energy-efficient heat pumping technologies. It is awarded every three years in conjunction with the International Heat Pump Conference.</w:t>
      </w:r>
    </w:p>
    <w:p w14:paraId="54E82C8A" w14:textId="77777777" w:rsidR="00707EAB" w:rsidRDefault="00707EAB" w:rsidP="00ED488B">
      <w:pPr>
        <w:ind w:right="-716"/>
      </w:pPr>
    </w:p>
    <w:p w14:paraId="5AF3ADCE" w14:textId="3812B706" w:rsidR="00707EAB" w:rsidRPr="00AB0306" w:rsidRDefault="00707EAB" w:rsidP="00ED488B">
      <w:pPr>
        <w:ind w:right="-716"/>
      </w:pPr>
      <w:r>
        <w:t>The</w:t>
      </w:r>
      <w:r w:rsidR="0096229D">
        <w:t xml:space="preserve"> </w:t>
      </w:r>
      <w:proofErr w:type="spellStart"/>
      <w:r>
        <w:t>Rittinger</w:t>
      </w:r>
      <w:proofErr w:type="spellEnd"/>
      <w:r>
        <w:t xml:space="preserve"> </w:t>
      </w:r>
      <w:r w:rsidR="0096229D">
        <w:t>(</w:t>
      </w:r>
      <w:proofErr w:type="spellStart"/>
      <w:r w:rsidR="0096229D">
        <w:t>RvR</w:t>
      </w:r>
      <w:proofErr w:type="spellEnd"/>
      <w:r w:rsidR="0096229D">
        <w:t xml:space="preserve">) </w:t>
      </w:r>
      <w:r>
        <w:t xml:space="preserve">award is named for Peter Ritter von </w:t>
      </w:r>
      <w:proofErr w:type="spellStart"/>
      <w:r>
        <w:t>Rittinger</w:t>
      </w:r>
      <w:proofErr w:type="spellEnd"/>
      <w:r>
        <w:t xml:space="preserve"> who is credited with the design and installation of the first energy-conserving heat pump system at a salt works in Upper Austria in 1855.</w:t>
      </w:r>
    </w:p>
    <w:p w14:paraId="515F91C0" w14:textId="77777777" w:rsidR="00707EAB" w:rsidRPr="00AB0306" w:rsidRDefault="00707EAB" w:rsidP="00ED488B">
      <w:pPr>
        <w:ind w:right="-716"/>
      </w:pPr>
    </w:p>
    <w:p w14:paraId="5A674B64" w14:textId="77777777" w:rsidR="00334BA5" w:rsidRPr="00FD7890" w:rsidRDefault="00334BA5" w:rsidP="00ED488B">
      <w:pPr>
        <w:ind w:right="-716"/>
        <w:rPr>
          <w:b/>
          <w:caps/>
        </w:rPr>
      </w:pPr>
      <w:r w:rsidRPr="00FD7890">
        <w:rPr>
          <w:b/>
          <w:caps/>
        </w:rPr>
        <w:t>Criteria for the awards</w:t>
      </w:r>
    </w:p>
    <w:p w14:paraId="47C41099" w14:textId="77777777" w:rsidR="004D0FB5" w:rsidRPr="00FD7890" w:rsidRDefault="004D0FB5" w:rsidP="00ED488B">
      <w:pPr>
        <w:ind w:right="-716"/>
        <w:rPr>
          <w:b/>
          <w:caps/>
        </w:rPr>
      </w:pPr>
    </w:p>
    <w:p w14:paraId="47BD8C2F" w14:textId="71D176F2" w:rsidR="00FD7890" w:rsidRDefault="00FD7890" w:rsidP="00ED488B">
      <w:pPr>
        <w:numPr>
          <w:ilvl w:val="0"/>
          <w:numId w:val="1"/>
        </w:numPr>
        <w:tabs>
          <w:tab w:val="clear" w:pos="1080"/>
          <w:tab w:val="num" w:pos="360"/>
        </w:tabs>
        <w:ind w:left="360" w:right="-716"/>
      </w:pPr>
      <w:r>
        <w:t xml:space="preserve">An award may be </w:t>
      </w:r>
      <w:r w:rsidR="00064443">
        <w:t xml:space="preserve">given </w:t>
      </w:r>
      <w:r>
        <w:t>to a team or group as well as to an individual</w:t>
      </w:r>
      <w:r w:rsidR="00ED488B">
        <w:t>.</w:t>
      </w:r>
    </w:p>
    <w:p w14:paraId="4DB7AF4E" w14:textId="77777777" w:rsidR="00064443" w:rsidRDefault="00064443" w:rsidP="00ED488B">
      <w:pPr>
        <w:tabs>
          <w:tab w:val="num" w:pos="360"/>
        </w:tabs>
        <w:ind w:left="360" w:right="-716" w:hanging="360"/>
      </w:pPr>
    </w:p>
    <w:p w14:paraId="1ACD2113" w14:textId="77777777" w:rsidR="00FD7890" w:rsidRDefault="008D5A3B" w:rsidP="00ED488B">
      <w:pPr>
        <w:numPr>
          <w:ilvl w:val="0"/>
          <w:numId w:val="1"/>
        </w:numPr>
        <w:tabs>
          <w:tab w:val="clear" w:pos="1080"/>
          <w:tab w:val="num" w:pos="360"/>
        </w:tabs>
        <w:ind w:left="360" w:right="-716"/>
      </w:pPr>
      <w:r>
        <w:t>The contribution(s) shall have been made in heat pump</w:t>
      </w:r>
      <w:r w:rsidR="00EE1692">
        <w:t>ing</w:t>
      </w:r>
      <w:r>
        <w:t xml:space="preserve"> </w:t>
      </w:r>
      <w:r w:rsidRPr="00C601EF">
        <w:rPr>
          <w:i/>
        </w:rPr>
        <w:t>market development</w:t>
      </w:r>
      <w:r>
        <w:t xml:space="preserve">, </w:t>
      </w:r>
      <w:r w:rsidRPr="00C601EF">
        <w:rPr>
          <w:i/>
        </w:rPr>
        <w:t>technology advancement</w:t>
      </w:r>
      <w:r>
        <w:t xml:space="preserve"> or </w:t>
      </w:r>
      <w:r w:rsidRPr="00C601EF">
        <w:rPr>
          <w:i/>
        </w:rPr>
        <w:t>applications</w:t>
      </w:r>
      <w:r w:rsidR="00064443">
        <w:rPr>
          <w:i/>
        </w:rPr>
        <w:t>, or administration/organization of hea</w:t>
      </w:r>
      <w:r w:rsidR="00A46069">
        <w:rPr>
          <w:i/>
        </w:rPr>
        <w:t>t</w:t>
      </w:r>
      <w:r w:rsidR="00064443">
        <w:rPr>
          <w:i/>
        </w:rPr>
        <w:t xml:space="preserve"> pumping activities</w:t>
      </w:r>
      <w:r>
        <w:t xml:space="preserve"> with international involvement or impact</w:t>
      </w:r>
      <w:r w:rsidR="00C601EF">
        <w:t>.</w:t>
      </w:r>
    </w:p>
    <w:p w14:paraId="4A7A924B" w14:textId="77777777" w:rsidR="00FD7890" w:rsidRDefault="00FD7890" w:rsidP="00ED488B">
      <w:pPr>
        <w:tabs>
          <w:tab w:val="num" w:pos="360"/>
        </w:tabs>
        <w:ind w:left="360" w:right="-716" w:hanging="360"/>
      </w:pPr>
    </w:p>
    <w:p w14:paraId="5B4B3085" w14:textId="77777777" w:rsidR="00307CF4" w:rsidRDefault="00307CF4" w:rsidP="00ED488B">
      <w:pPr>
        <w:numPr>
          <w:ilvl w:val="0"/>
          <w:numId w:val="1"/>
        </w:numPr>
        <w:tabs>
          <w:tab w:val="clear" w:pos="1080"/>
          <w:tab w:val="num" w:pos="360"/>
        </w:tabs>
        <w:ind w:left="360" w:right="-716"/>
      </w:pPr>
      <w:r>
        <w:t xml:space="preserve">That the contribution(s) of the </w:t>
      </w:r>
      <w:r w:rsidR="0031049E">
        <w:t>candidate</w:t>
      </w:r>
      <w:r>
        <w:t xml:space="preserve">(s) are </w:t>
      </w:r>
      <w:r w:rsidRPr="00C601EF">
        <w:rPr>
          <w:i/>
        </w:rPr>
        <w:t>truly significant</w:t>
      </w:r>
      <w:r>
        <w:t xml:space="preserve"> (having made a significant and lasting difference) and are widely recognized as such.</w:t>
      </w:r>
    </w:p>
    <w:p w14:paraId="6E914005" w14:textId="77777777" w:rsidR="00307CF4" w:rsidRDefault="00307CF4" w:rsidP="00ED488B">
      <w:pPr>
        <w:tabs>
          <w:tab w:val="num" w:pos="360"/>
        </w:tabs>
        <w:ind w:left="360" w:right="-716" w:hanging="360"/>
      </w:pPr>
    </w:p>
    <w:p w14:paraId="5551FA9F" w14:textId="77777777" w:rsidR="00307CF4" w:rsidRDefault="00307CF4" w:rsidP="00ED488B">
      <w:pPr>
        <w:numPr>
          <w:ilvl w:val="0"/>
          <w:numId w:val="1"/>
        </w:numPr>
        <w:tabs>
          <w:tab w:val="clear" w:pos="1080"/>
          <w:tab w:val="num" w:pos="360"/>
        </w:tabs>
        <w:ind w:left="360" w:right="-716"/>
      </w:pPr>
      <w:r>
        <w:t>That the candidate</w:t>
      </w:r>
      <w:r w:rsidR="00C601EF">
        <w:t>(s)</w:t>
      </w:r>
      <w:r>
        <w:t xml:space="preserve"> in fact played a </w:t>
      </w:r>
      <w:r w:rsidRPr="00C601EF">
        <w:rPr>
          <w:i/>
        </w:rPr>
        <w:t>key role</w:t>
      </w:r>
      <w:r>
        <w:t xml:space="preserve"> in the contribution or achievement.</w:t>
      </w:r>
    </w:p>
    <w:p w14:paraId="45089AE0" w14:textId="77777777" w:rsidR="00307CF4" w:rsidRDefault="00307CF4" w:rsidP="00ED488B">
      <w:pPr>
        <w:tabs>
          <w:tab w:val="num" w:pos="360"/>
        </w:tabs>
        <w:ind w:left="360" w:right="-716" w:hanging="360"/>
      </w:pPr>
    </w:p>
    <w:p w14:paraId="762A598A" w14:textId="77777777" w:rsidR="00307CF4" w:rsidRDefault="00E13295" w:rsidP="00ED488B">
      <w:pPr>
        <w:numPr>
          <w:ilvl w:val="0"/>
          <w:numId w:val="1"/>
        </w:numPr>
        <w:tabs>
          <w:tab w:val="clear" w:pos="1080"/>
          <w:tab w:val="num" w:pos="360"/>
        </w:tabs>
        <w:ind w:left="360" w:right="-716"/>
      </w:pPr>
      <w:r>
        <w:t>That the candidate(s) persevered to achieve a significant contribution despite difficulties or opposition or lack of support.</w:t>
      </w:r>
    </w:p>
    <w:p w14:paraId="6778137D" w14:textId="77777777" w:rsidR="00064443" w:rsidRDefault="00064443" w:rsidP="00ED488B">
      <w:pPr>
        <w:ind w:right="-716"/>
        <w:rPr>
          <w:b/>
          <w:caps/>
        </w:rPr>
      </w:pPr>
    </w:p>
    <w:p w14:paraId="04908B9D" w14:textId="77777777" w:rsidR="00334BA5" w:rsidRPr="00064443" w:rsidRDefault="00334BA5" w:rsidP="00ED488B">
      <w:pPr>
        <w:ind w:right="-716"/>
        <w:rPr>
          <w:b/>
          <w:caps/>
        </w:rPr>
      </w:pPr>
      <w:r w:rsidRPr="00064443">
        <w:rPr>
          <w:b/>
          <w:caps/>
        </w:rPr>
        <w:t>Award frequency</w:t>
      </w:r>
    </w:p>
    <w:p w14:paraId="3848BA69" w14:textId="77777777" w:rsidR="00334BA5" w:rsidRDefault="00334BA5" w:rsidP="00ED488B">
      <w:pPr>
        <w:ind w:right="-716"/>
      </w:pPr>
    </w:p>
    <w:p w14:paraId="592426B5" w14:textId="05DB7DD0" w:rsidR="00334BA5" w:rsidRDefault="00334BA5" w:rsidP="00ED488B">
      <w:pPr>
        <w:ind w:right="-716"/>
      </w:pPr>
      <w:r>
        <w:t xml:space="preserve">Every three years, at the IEA </w:t>
      </w:r>
      <w:r w:rsidR="008D5A3B">
        <w:t xml:space="preserve">International </w:t>
      </w:r>
      <w:r>
        <w:t>Heat Pump Conference</w:t>
      </w:r>
      <w:r w:rsidR="00C601EF">
        <w:t>.</w:t>
      </w:r>
    </w:p>
    <w:p w14:paraId="5076493D" w14:textId="77777777" w:rsidR="0096229D" w:rsidRPr="00334BA5" w:rsidRDefault="0096229D" w:rsidP="00ED488B">
      <w:pPr>
        <w:ind w:right="-716"/>
      </w:pPr>
    </w:p>
    <w:p w14:paraId="5AEDE26A" w14:textId="41044549" w:rsidR="00334BA5" w:rsidRDefault="008D5A3B" w:rsidP="00ED488B">
      <w:pPr>
        <w:ind w:right="-716"/>
      </w:pPr>
      <w:r>
        <w:t>The award will be a</w:t>
      </w:r>
      <w:r w:rsidR="00446A09">
        <w:t xml:space="preserve"> natural part of the extensive communications effort associated with the Conference. </w:t>
      </w:r>
      <w:r>
        <w:t>The awards</w:t>
      </w:r>
      <w:r w:rsidR="00446A09">
        <w:t xml:space="preserve"> </w:t>
      </w:r>
      <w:r>
        <w:t>c</w:t>
      </w:r>
      <w:r w:rsidR="00E13295">
        <w:t xml:space="preserve">an assist in promotion of </w:t>
      </w:r>
      <w:r>
        <w:t xml:space="preserve">the </w:t>
      </w:r>
      <w:r w:rsidR="00E13295">
        <w:t>Conference and the HP</w:t>
      </w:r>
      <w:r w:rsidR="00EE1692">
        <w:t>T TCP</w:t>
      </w:r>
      <w:r w:rsidR="00E13295">
        <w:t>.</w:t>
      </w:r>
    </w:p>
    <w:p w14:paraId="722C6DB2" w14:textId="77777777" w:rsidR="007E7705" w:rsidRDefault="007E7705" w:rsidP="00ED488B">
      <w:pPr>
        <w:ind w:right="-716"/>
      </w:pPr>
    </w:p>
    <w:p w14:paraId="0AE4F99B" w14:textId="7F0756EC" w:rsidR="001A3654" w:rsidRPr="001A3654" w:rsidRDefault="001A3654" w:rsidP="00ED488B">
      <w:pPr>
        <w:ind w:right="-716"/>
        <w:rPr>
          <w:b/>
          <w:caps/>
        </w:rPr>
      </w:pPr>
      <w:r w:rsidRPr="00AB0306">
        <w:rPr>
          <w:b/>
          <w:caps/>
        </w:rPr>
        <w:lastRenderedPageBreak/>
        <w:t>Se</w:t>
      </w:r>
      <w:r>
        <w:rPr>
          <w:b/>
          <w:caps/>
        </w:rPr>
        <w:t>lection Committee</w:t>
      </w:r>
    </w:p>
    <w:p w14:paraId="4BB277C3" w14:textId="77777777" w:rsidR="004D0FB5" w:rsidRPr="00334BA5" w:rsidRDefault="004D0FB5" w:rsidP="00ED488B">
      <w:pPr>
        <w:ind w:right="-716"/>
        <w:rPr>
          <w:b/>
        </w:rPr>
      </w:pPr>
    </w:p>
    <w:p w14:paraId="74C8A92A" w14:textId="4ABE12D1" w:rsidR="009C7EA8" w:rsidRDefault="00334BA5" w:rsidP="00ED488B">
      <w:pPr>
        <w:ind w:right="-716"/>
      </w:pPr>
      <w:r>
        <w:t xml:space="preserve">A </w:t>
      </w:r>
      <w:r w:rsidR="00446A09" w:rsidRPr="00AB0306">
        <w:t>Selection</w:t>
      </w:r>
      <w:r w:rsidR="00AD15F9" w:rsidRPr="00AB0306">
        <w:t xml:space="preserve"> </w:t>
      </w:r>
      <w:r w:rsidR="00446A09" w:rsidRPr="00AB0306">
        <w:t>C</w:t>
      </w:r>
      <w:r w:rsidRPr="00AB0306">
        <w:t>ommittee</w:t>
      </w:r>
      <w:r w:rsidR="00DB4CB6">
        <w:rPr>
          <w:i/>
        </w:rPr>
        <w:t xml:space="preserve"> </w:t>
      </w:r>
      <w:r w:rsidR="00DB4CB6" w:rsidRPr="00AB0306">
        <w:t>(</w:t>
      </w:r>
      <w:proofErr w:type="spellStart"/>
      <w:r w:rsidR="00385B81">
        <w:t>RvR</w:t>
      </w:r>
      <w:proofErr w:type="spellEnd"/>
      <w:r w:rsidR="00385B81">
        <w:t xml:space="preserve"> </w:t>
      </w:r>
      <w:r w:rsidR="00DB4CB6" w:rsidRPr="00AB0306">
        <w:t>SC)</w:t>
      </w:r>
      <w:r>
        <w:t xml:space="preserve"> of highly-respected and well-known individuals with extensive knowledge of international heat pump</w:t>
      </w:r>
      <w:r w:rsidR="00EE1692">
        <w:t>ing technologies</w:t>
      </w:r>
      <w:r>
        <w:t xml:space="preserve"> history and current trends in technologies, </w:t>
      </w:r>
      <w:r w:rsidR="00C601EF">
        <w:t xml:space="preserve">applications, </w:t>
      </w:r>
      <w:r>
        <w:t>markets, etc.</w:t>
      </w:r>
      <w:r w:rsidR="00C601EF">
        <w:t xml:space="preserve">, is </w:t>
      </w:r>
      <w:r w:rsidR="00DB4CB6">
        <w:t xml:space="preserve">elected and </w:t>
      </w:r>
      <w:r w:rsidR="00C601EF">
        <w:t xml:space="preserve">established </w:t>
      </w:r>
      <w:r w:rsidR="00DB4CB6">
        <w:t>by the Executive Committee</w:t>
      </w:r>
      <w:r w:rsidR="00637013">
        <w:t xml:space="preserve"> (</w:t>
      </w:r>
      <w:proofErr w:type="spellStart"/>
      <w:r w:rsidR="00637013">
        <w:t>ExCo</w:t>
      </w:r>
      <w:proofErr w:type="spellEnd"/>
      <w:r w:rsidR="00637013">
        <w:t>)</w:t>
      </w:r>
      <w:r w:rsidR="00DB4CB6">
        <w:t xml:space="preserve"> of the HPT TCP </w:t>
      </w:r>
      <w:r w:rsidR="00C601EF">
        <w:t xml:space="preserve">approximately one </w:t>
      </w:r>
      <w:r w:rsidR="00EE1692">
        <w:t xml:space="preserve">and a half </w:t>
      </w:r>
      <w:r w:rsidR="00C601EF">
        <w:t>year ahead of the Conference.</w:t>
      </w:r>
      <w:r w:rsidR="00AD15F9">
        <w:t xml:space="preserve"> </w:t>
      </w:r>
      <w:r w:rsidR="001A3654">
        <w:t xml:space="preserve">This includes the election of the Chairperson of the </w:t>
      </w:r>
      <w:proofErr w:type="spellStart"/>
      <w:r w:rsidR="00385B81">
        <w:t>RvR</w:t>
      </w:r>
      <w:proofErr w:type="spellEnd"/>
      <w:r w:rsidR="00385B81">
        <w:t xml:space="preserve"> </w:t>
      </w:r>
      <w:r w:rsidR="001A3654">
        <w:t>SC.</w:t>
      </w:r>
    </w:p>
    <w:p w14:paraId="6E65E28D" w14:textId="77777777" w:rsidR="009C7EA8" w:rsidRDefault="009C7EA8" w:rsidP="00ED488B">
      <w:pPr>
        <w:ind w:right="-716"/>
      </w:pPr>
    </w:p>
    <w:p w14:paraId="6425298C" w14:textId="3F1EE1B9" w:rsidR="00064443" w:rsidRDefault="00AD15F9" w:rsidP="00AB0306">
      <w:pPr>
        <w:ind w:right="-716"/>
      </w:pPr>
      <w:r>
        <w:t xml:space="preserve">The </w:t>
      </w:r>
      <w:proofErr w:type="spellStart"/>
      <w:r w:rsidR="0096229D">
        <w:t>RvR</w:t>
      </w:r>
      <w:proofErr w:type="spellEnd"/>
      <w:r w:rsidR="0096229D">
        <w:t xml:space="preserve"> </w:t>
      </w:r>
      <w:r w:rsidR="00385B81">
        <w:t xml:space="preserve">SC </w:t>
      </w:r>
      <w:r>
        <w:t xml:space="preserve">would consist of </w:t>
      </w:r>
      <w:r w:rsidR="00E13295">
        <w:rPr>
          <w:u w:val="single"/>
        </w:rPr>
        <w:t xml:space="preserve">at least </w:t>
      </w:r>
      <w:r w:rsidR="00DB4CB6">
        <w:rPr>
          <w:u w:val="single"/>
        </w:rPr>
        <w:t xml:space="preserve">5 </w:t>
      </w:r>
      <w:r w:rsidR="00E13295">
        <w:rPr>
          <w:u w:val="single"/>
        </w:rPr>
        <w:t>members</w:t>
      </w:r>
      <w:r>
        <w:t>,</w:t>
      </w:r>
      <w:r w:rsidR="00BB458E">
        <w:t xml:space="preserve"> </w:t>
      </w:r>
      <w:r w:rsidR="00C31F6A">
        <w:t>one each from America, Asia and Europe,</w:t>
      </w:r>
      <w:r w:rsidR="00DB4CB6">
        <w:t xml:space="preserve"> </w:t>
      </w:r>
      <w:r w:rsidR="00E13295">
        <w:t>representing the international heat pump</w:t>
      </w:r>
      <w:r w:rsidR="00EE1692">
        <w:t>ing technologies</w:t>
      </w:r>
      <w:r w:rsidR="00E13295">
        <w:t xml:space="preserve"> community.</w:t>
      </w:r>
      <w:r w:rsidR="009C7EA8">
        <w:t xml:space="preserve"> </w:t>
      </w:r>
      <w:r w:rsidR="00E13295">
        <w:t xml:space="preserve">The </w:t>
      </w:r>
      <w:proofErr w:type="spellStart"/>
      <w:r w:rsidR="00353E2B">
        <w:t>RvR</w:t>
      </w:r>
      <w:proofErr w:type="spellEnd"/>
      <w:r w:rsidR="00ED488B">
        <w:t> </w:t>
      </w:r>
      <w:r w:rsidR="009C7EA8">
        <w:t xml:space="preserve">SC </w:t>
      </w:r>
      <w:r w:rsidR="00E13295">
        <w:t>is to be comprised of individuals currently or previously</w:t>
      </w:r>
      <w:r>
        <w:t xml:space="preserve"> </w:t>
      </w:r>
      <w:r w:rsidRPr="00AD15F9">
        <w:rPr>
          <w:u w:val="single"/>
        </w:rPr>
        <w:t>associated with the</w:t>
      </w:r>
      <w:r w:rsidR="00334BA5" w:rsidRPr="00AD15F9">
        <w:rPr>
          <w:u w:val="single"/>
        </w:rPr>
        <w:t xml:space="preserve"> </w:t>
      </w:r>
      <w:r w:rsidRPr="00AD15F9">
        <w:rPr>
          <w:u w:val="single"/>
        </w:rPr>
        <w:t>HP</w:t>
      </w:r>
      <w:r w:rsidR="00EE1692">
        <w:rPr>
          <w:u w:val="single"/>
        </w:rPr>
        <w:t>T TCP</w:t>
      </w:r>
      <w:r>
        <w:t xml:space="preserve"> (</w:t>
      </w:r>
      <w:proofErr w:type="spellStart"/>
      <w:r w:rsidR="00334BA5">
        <w:t>ExCo</w:t>
      </w:r>
      <w:proofErr w:type="spellEnd"/>
      <w:r w:rsidR="00334BA5">
        <w:t xml:space="preserve"> delegates</w:t>
      </w:r>
      <w:r>
        <w:t xml:space="preserve">, </w:t>
      </w:r>
      <w:r w:rsidR="009C7EA8">
        <w:t xml:space="preserve">National Team (NT) </w:t>
      </w:r>
      <w:r w:rsidR="00334BA5">
        <w:t xml:space="preserve">members, </w:t>
      </w:r>
      <w:r w:rsidR="0096229D">
        <w:t xml:space="preserve">previous awardees, </w:t>
      </w:r>
      <w:r w:rsidR="00334BA5">
        <w:t>etc.)</w:t>
      </w:r>
      <w:r w:rsidR="00E13295">
        <w:t>, with the opportunity to recruit consultants as required.</w:t>
      </w:r>
    </w:p>
    <w:p w14:paraId="23BD954E" w14:textId="77777777" w:rsidR="00334BA5" w:rsidRDefault="00334BA5" w:rsidP="00ED488B">
      <w:pPr>
        <w:ind w:right="-716"/>
      </w:pPr>
    </w:p>
    <w:p w14:paraId="3B1591B3" w14:textId="2B6E77D9" w:rsidR="0086142D" w:rsidRPr="00064443" w:rsidRDefault="001A3654" w:rsidP="00ED488B">
      <w:pPr>
        <w:ind w:right="-716"/>
        <w:rPr>
          <w:b/>
          <w:caps/>
        </w:rPr>
      </w:pPr>
      <w:r w:rsidRPr="00064443">
        <w:rPr>
          <w:b/>
          <w:caps/>
        </w:rPr>
        <w:t>Proce</w:t>
      </w:r>
      <w:r>
        <w:rPr>
          <w:b/>
          <w:caps/>
        </w:rPr>
        <w:t>dures</w:t>
      </w:r>
      <w:r w:rsidRPr="00064443">
        <w:rPr>
          <w:b/>
          <w:caps/>
        </w:rPr>
        <w:t xml:space="preserve"> </w:t>
      </w:r>
      <w:r w:rsidR="00AD15F9" w:rsidRPr="00064443">
        <w:rPr>
          <w:b/>
          <w:caps/>
        </w:rPr>
        <w:t xml:space="preserve">for </w:t>
      </w:r>
      <w:r w:rsidR="0047117E" w:rsidRPr="00064443">
        <w:rPr>
          <w:b/>
          <w:caps/>
        </w:rPr>
        <w:t>nominating Candidates</w:t>
      </w:r>
    </w:p>
    <w:p w14:paraId="4583667E" w14:textId="1B71E315" w:rsidR="0047117E" w:rsidRDefault="0047117E" w:rsidP="00ED488B">
      <w:pPr>
        <w:ind w:right="-716"/>
        <w:rPr>
          <w:b/>
        </w:rPr>
      </w:pPr>
    </w:p>
    <w:p w14:paraId="7B214A55" w14:textId="23F61225" w:rsidR="001A3654" w:rsidRDefault="001A3654" w:rsidP="00ED488B">
      <w:pPr>
        <w:ind w:right="-716"/>
        <w:rPr>
          <w:b/>
        </w:rPr>
      </w:pPr>
      <w:r>
        <w:t xml:space="preserve">The </w:t>
      </w:r>
      <w:proofErr w:type="spellStart"/>
      <w:r w:rsidR="00385B81">
        <w:t>RvR</w:t>
      </w:r>
      <w:proofErr w:type="spellEnd"/>
      <w:r w:rsidR="00385B81">
        <w:t xml:space="preserve"> </w:t>
      </w:r>
      <w:r>
        <w:t>SC shall ensure that the call for nominations is conducted in an open and effective manner and that anyone interested in proposing a candidate(s) is permitted to do so.</w:t>
      </w:r>
    </w:p>
    <w:p w14:paraId="3F1B8F20" w14:textId="77777777" w:rsidR="001A3654" w:rsidRDefault="001A3654" w:rsidP="00ED488B">
      <w:pPr>
        <w:ind w:right="-716"/>
        <w:rPr>
          <w:b/>
        </w:rPr>
      </w:pPr>
    </w:p>
    <w:p w14:paraId="5B4844D2" w14:textId="678CBBF2" w:rsidR="0047117E" w:rsidRDefault="0047117E" w:rsidP="00ED488B">
      <w:pPr>
        <w:ind w:right="-716"/>
        <w:rPr>
          <w:bCs/>
        </w:rPr>
      </w:pPr>
      <w:r>
        <w:rPr>
          <w:bCs/>
        </w:rPr>
        <w:t xml:space="preserve">The </w:t>
      </w:r>
      <w:proofErr w:type="spellStart"/>
      <w:r w:rsidR="00385B81">
        <w:rPr>
          <w:bCs/>
        </w:rPr>
        <w:t>RvR</w:t>
      </w:r>
      <w:proofErr w:type="spellEnd"/>
      <w:r w:rsidR="00385B81">
        <w:rPr>
          <w:bCs/>
        </w:rPr>
        <w:t xml:space="preserve"> </w:t>
      </w:r>
      <w:r w:rsidR="009C7EA8">
        <w:rPr>
          <w:bCs/>
        </w:rPr>
        <w:t xml:space="preserve">SC </w:t>
      </w:r>
      <w:r>
        <w:rPr>
          <w:bCs/>
        </w:rPr>
        <w:t xml:space="preserve">shall issue a call for nominations that will be sent to all </w:t>
      </w:r>
      <w:proofErr w:type="spellStart"/>
      <w:r>
        <w:rPr>
          <w:bCs/>
        </w:rPr>
        <w:t>ExCo</w:t>
      </w:r>
      <w:proofErr w:type="spellEnd"/>
      <w:r>
        <w:rPr>
          <w:bCs/>
        </w:rPr>
        <w:t xml:space="preserve"> delegates, NTs and posted on the HP</w:t>
      </w:r>
      <w:r w:rsidR="00EE1692">
        <w:rPr>
          <w:bCs/>
        </w:rPr>
        <w:t>T TCP</w:t>
      </w:r>
      <w:r>
        <w:rPr>
          <w:bCs/>
        </w:rPr>
        <w:t xml:space="preserve"> </w:t>
      </w:r>
      <w:r w:rsidR="009C7EA8">
        <w:rPr>
          <w:bCs/>
        </w:rPr>
        <w:t xml:space="preserve">and the Conference </w:t>
      </w:r>
      <w:r w:rsidR="00EE1692">
        <w:rPr>
          <w:bCs/>
        </w:rPr>
        <w:t>w</w:t>
      </w:r>
      <w:r>
        <w:rPr>
          <w:bCs/>
        </w:rPr>
        <w:t>ebsite. In addition, the call for nominations should be sent to relevant professional and trade publications. A draft nomination form is attached for use. A deadline should be established by the</w:t>
      </w:r>
      <w:r w:rsidR="00353E2B">
        <w:rPr>
          <w:bCs/>
        </w:rPr>
        <w:t xml:space="preserve"> </w:t>
      </w:r>
      <w:proofErr w:type="spellStart"/>
      <w:r w:rsidR="00353E2B">
        <w:rPr>
          <w:bCs/>
        </w:rPr>
        <w:t>RvR</w:t>
      </w:r>
      <w:proofErr w:type="spellEnd"/>
      <w:r>
        <w:rPr>
          <w:bCs/>
        </w:rPr>
        <w:t xml:space="preserve"> </w:t>
      </w:r>
      <w:r w:rsidR="00220601">
        <w:rPr>
          <w:bCs/>
        </w:rPr>
        <w:t xml:space="preserve">SC </w:t>
      </w:r>
      <w:r>
        <w:rPr>
          <w:bCs/>
        </w:rPr>
        <w:t xml:space="preserve">(well in advance of the next Heat Pump Conference). The </w:t>
      </w:r>
      <w:proofErr w:type="spellStart"/>
      <w:r w:rsidR="00385B81">
        <w:rPr>
          <w:bCs/>
        </w:rPr>
        <w:t>RvR</w:t>
      </w:r>
      <w:proofErr w:type="spellEnd"/>
      <w:r w:rsidR="00385B81">
        <w:rPr>
          <w:bCs/>
        </w:rPr>
        <w:t xml:space="preserve"> </w:t>
      </w:r>
      <w:r w:rsidR="00220601">
        <w:rPr>
          <w:bCs/>
        </w:rPr>
        <w:t xml:space="preserve">SC </w:t>
      </w:r>
      <w:r>
        <w:rPr>
          <w:bCs/>
        </w:rPr>
        <w:t>shall decide to whom the nominations should be sent (</w:t>
      </w:r>
      <w:proofErr w:type="spellStart"/>
      <w:r w:rsidR="00385B81">
        <w:rPr>
          <w:bCs/>
        </w:rPr>
        <w:t>RvR</w:t>
      </w:r>
      <w:proofErr w:type="spellEnd"/>
      <w:r w:rsidR="00385B81">
        <w:rPr>
          <w:bCs/>
        </w:rPr>
        <w:t xml:space="preserve"> </w:t>
      </w:r>
      <w:r w:rsidR="00220601">
        <w:rPr>
          <w:bCs/>
        </w:rPr>
        <w:t xml:space="preserve">SC </w:t>
      </w:r>
      <w:r>
        <w:rPr>
          <w:bCs/>
        </w:rPr>
        <w:t>Chair</w:t>
      </w:r>
      <w:r w:rsidR="00220601">
        <w:rPr>
          <w:bCs/>
        </w:rPr>
        <w:t>person</w:t>
      </w:r>
      <w:r>
        <w:rPr>
          <w:bCs/>
        </w:rPr>
        <w:t xml:space="preserve"> or </w:t>
      </w:r>
      <w:r w:rsidR="00637013">
        <w:t>Heat Pump Center (</w:t>
      </w:r>
      <w:r>
        <w:rPr>
          <w:bCs/>
        </w:rPr>
        <w:t>HPC</w:t>
      </w:r>
      <w:r w:rsidR="00637013">
        <w:rPr>
          <w:bCs/>
        </w:rPr>
        <w:t>)</w:t>
      </w:r>
      <w:r>
        <w:rPr>
          <w:bCs/>
        </w:rPr>
        <w:t xml:space="preserve">, etc.). </w:t>
      </w:r>
      <w:r w:rsidR="00C601EF">
        <w:rPr>
          <w:bCs/>
        </w:rPr>
        <w:t>E</w:t>
      </w:r>
      <w:r>
        <w:rPr>
          <w:bCs/>
        </w:rPr>
        <w:t xml:space="preserve">lectronic submittals </w:t>
      </w:r>
      <w:r w:rsidR="00C601EF">
        <w:rPr>
          <w:bCs/>
        </w:rPr>
        <w:t>are</w:t>
      </w:r>
      <w:r>
        <w:rPr>
          <w:bCs/>
        </w:rPr>
        <w:t xml:space="preserve"> required.</w:t>
      </w:r>
    </w:p>
    <w:p w14:paraId="7E850227" w14:textId="77777777" w:rsidR="00655597" w:rsidRDefault="00655597" w:rsidP="00ED488B">
      <w:pPr>
        <w:ind w:right="-716"/>
        <w:rPr>
          <w:bCs/>
        </w:rPr>
      </w:pPr>
    </w:p>
    <w:p w14:paraId="4FB09884" w14:textId="1D132721" w:rsidR="0047117E" w:rsidRPr="00064443" w:rsidRDefault="001A3654" w:rsidP="00ED488B">
      <w:pPr>
        <w:ind w:right="-716"/>
        <w:rPr>
          <w:b/>
          <w:caps/>
        </w:rPr>
      </w:pPr>
      <w:r w:rsidRPr="00064443">
        <w:rPr>
          <w:b/>
          <w:caps/>
        </w:rPr>
        <w:t>Proc</w:t>
      </w:r>
      <w:r>
        <w:rPr>
          <w:b/>
          <w:caps/>
        </w:rPr>
        <w:t>edures</w:t>
      </w:r>
      <w:r w:rsidRPr="00064443">
        <w:rPr>
          <w:b/>
          <w:caps/>
        </w:rPr>
        <w:t xml:space="preserve"> </w:t>
      </w:r>
      <w:r w:rsidR="0047117E" w:rsidRPr="00064443">
        <w:rPr>
          <w:b/>
          <w:caps/>
        </w:rPr>
        <w:t>for selecting Awardees</w:t>
      </w:r>
    </w:p>
    <w:p w14:paraId="44D7CDA7" w14:textId="77777777" w:rsidR="0047117E" w:rsidRDefault="0047117E" w:rsidP="00ED488B">
      <w:pPr>
        <w:ind w:right="-716"/>
        <w:rPr>
          <w:b/>
        </w:rPr>
      </w:pPr>
    </w:p>
    <w:p w14:paraId="224580CE" w14:textId="213856A0" w:rsidR="00AD15F9" w:rsidRDefault="0047117E" w:rsidP="00ED488B">
      <w:pPr>
        <w:ind w:right="-716"/>
      </w:pPr>
      <w:r>
        <w:rPr>
          <w:bCs/>
        </w:rPr>
        <w:t xml:space="preserve">The </w:t>
      </w:r>
      <w:proofErr w:type="spellStart"/>
      <w:r w:rsidR="00385B81">
        <w:rPr>
          <w:bCs/>
        </w:rPr>
        <w:t>RvR</w:t>
      </w:r>
      <w:proofErr w:type="spellEnd"/>
      <w:r w:rsidR="00385B81">
        <w:rPr>
          <w:bCs/>
        </w:rPr>
        <w:t xml:space="preserve"> </w:t>
      </w:r>
      <w:r w:rsidR="00220601">
        <w:rPr>
          <w:bCs/>
        </w:rPr>
        <w:t xml:space="preserve">SC </w:t>
      </w:r>
      <w:r>
        <w:rPr>
          <w:bCs/>
        </w:rPr>
        <w:t xml:space="preserve">Chairperson shall circulate the nominations to the other </w:t>
      </w:r>
      <w:proofErr w:type="spellStart"/>
      <w:r w:rsidR="00385B81">
        <w:rPr>
          <w:bCs/>
        </w:rPr>
        <w:t>RvR</w:t>
      </w:r>
      <w:proofErr w:type="spellEnd"/>
      <w:r w:rsidR="00385B81">
        <w:rPr>
          <w:bCs/>
        </w:rPr>
        <w:t xml:space="preserve"> </w:t>
      </w:r>
      <w:r w:rsidR="00220601">
        <w:rPr>
          <w:bCs/>
        </w:rPr>
        <w:t xml:space="preserve">SC </w:t>
      </w:r>
      <w:r>
        <w:rPr>
          <w:bCs/>
        </w:rPr>
        <w:t>members and request their ranking</w:t>
      </w:r>
      <w:r w:rsidR="00220601">
        <w:rPr>
          <w:bCs/>
        </w:rPr>
        <w:t xml:space="preserve"> </w:t>
      </w:r>
      <w:r>
        <w:rPr>
          <w:bCs/>
        </w:rPr>
        <w:t>of the submitted nominations</w:t>
      </w:r>
      <w:r w:rsidR="00637013">
        <w:rPr>
          <w:bCs/>
        </w:rPr>
        <w:t xml:space="preserve"> in accordance to the criteria of the award</w:t>
      </w:r>
      <w:r>
        <w:rPr>
          <w:bCs/>
        </w:rPr>
        <w:t xml:space="preserve">. The </w:t>
      </w:r>
      <w:proofErr w:type="spellStart"/>
      <w:r w:rsidR="00385B81">
        <w:rPr>
          <w:bCs/>
        </w:rPr>
        <w:t>RvR</w:t>
      </w:r>
      <w:proofErr w:type="spellEnd"/>
      <w:r w:rsidR="00385B81">
        <w:rPr>
          <w:bCs/>
        </w:rPr>
        <w:t xml:space="preserve"> </w:t>
      </w:r>
      <w:r w:rsidR="001A3654">
        <w:rPr>
          <w:bCs/>
        </w:rPr>
        <w:t xml:space="preserve">SC </w:t>
      </w:r>
      <w:r>
        <w:rPr>
          <w:bCs/>
        </w:rPr>
        <w:t xml:space="preserve">Chairperson shall, based on the rankings, propose the number of awards to be presented and request approval from the other </w:t>
      </w:r>
      <w:proofErr w:type="spellStart"/>
      <w:r w:rsidR="00385B81">
        <w:rPr>
          <w:bCs/>
        </w:rPr>
        <w:t>RvR</w:t>
      </w:r>
      <w:proofErr w:type="spellEnd"/>
      <w:r w:rsidR="00385B81">
        <w:rPr>
          <w:bCs/>
        </w:rPr>
        <w:t xml:space="preserve"> </w:t>
      </w:r>
      <w:r w:rsidR="001A3654">
        <w:rPr>
          <w:bCs/>
        </w:rPr>
        <w:t>SC</w:t>
      </w:r>
      <w:r>
        <w:rPr>
          <w:bCs/>
        </w:rPr>
        <w:t xml:space="preserve"> members.</w:t>
      </w:r>
      <w:r w:rsidR="006F7F6A">
        <w:rPr>
          <w:bCs/>
        </w:rPr>
        <w:t xml:space="preserve"> </w:t>
      </w:r>
      <w:r>
        <w:rPr>
          <w:bCs/>
        </w:rPr>
        <w:t xml:space="preserve">The final list of proposed awardees shall then be submitted to the </w:t>
      </w:r>
      <w:proofErr w:type="spellStart"/>
      <w:r>
        <w:rPr>
          <w:bCs/>
        </w:rPr>
        <w:t>ExCo</w:t>
      </w:r>
      <w:proofErr w:type="spellEnd"/>
      <w:r>
        <w:rPr>
          <w:bCs/>
        </w:rPr>
        <w:t xml:space="preserve"> delegates for agreement</w:t>
      </w:r>
      <w:r w:rsidR="00637013">
        <w:rPr>
          <w:bCs/>
        </w:rPr>
        <w:t xml:space="preserve"> by majority</w:t>
      </w:r>
      <w:r>
        <w:rPr>
          <w:bCs/>
        </w:rPr>
        <w:t xml:space="preserve">. The </w:t>
      </w:r>
      <w:proofErr w:type="spellStart"/>
      <w:r w:rsidR="00385B81">
        <w:rPr>
          <w:bCs/>
        </w:rPr>
        <w:t>RvR</w:t>
      </w:r>
      <w:proofErr w:type="spellEnd"/>
      <w:r w:rsidR="00385B81">
        <w:rPr>
          <w:bCs/>
        </w:rPr>
        <w:t xml:space="preserve"> </w:t>
      </w:r>
      <w:r w:rsidR="00637013">
        <w:rPr>
          <w:bCs/>
        </w:rPr>
        <w:t xml:space="preserve">SC </w:t>
      </w:r>
      <w:r>
        <w:rPr>
          <w:bCs/>
        </w:rPr>
        <w:t>Chairperson shall establish deadlines for these various steps in order to permit adequate time for preparation of the awards</w:t>
      </w:r>
      <w:r w:rsidR="00655597">
        <w:rPr>
          <w:bCs/>
        </w:rPr>
        <w:t>.</w:t>
      </w:r>
      <w:r>
        <w:rPr>
          <w:bCs/>
        </w:rPr>
        <w:t xml:space="preserve"> </w:t>
      </w:r>
    </w:p>
    <w:p w14:paraId="5F6B12D6" w14:textId="77777777" w:rsidR="00655597" w:rsidRDefault="00655597" w:rsidP="00ED488B">
      <w:pPr>
        <w:ind w:right="-716"/>
        <w:rPr>
          <w:b/>
          <w:lang w:val="fr-FR"/>
        </w:rPr>
      </w:pPr>
    </w:p>
    <w:p w14:paraId="29BE77D5" w14:textId="77777777" w:rsidR="00334BA5" w:rsidRPr="00655597" w:rsidRDefault="00334BA5" w:rsidP="00ED488B">
      <w:pPr>
        <w:ind w:right="-716"/>
        <w:rPr>
          <w:caps/>
          <w:lang w:val="fr-FR"/>
        </w:rPr>
      </w:pPr>
      <w:r w:rsidRPr="00655597">
        <w:rPr>
          <w:b/>
          <w:caps/>
          <w:lang w:val="fr-FR"/>
        </w:rPr>
        <w:t>Award instrument (medals, plaques, certificates, etc.)</w:t>
      </w:r>
    </w:p>
    <w:p w14:paraId="0B07E2ED" w14:textId="77777777" w:rsidR="0086142D" w:rsidRPr="00E13295" w:rsidRDefault="0086142D" w:rsidP="00ED488B">
      <w:pPr>
        <w:ind w:right="-716"/>
        <w:rPr>
          <w:lang w:val="fr-FR"/>
        </w:rPr>
      </w:pPr>
    </w:p>
    <w:p w14:paraId="121A7D6A" w14:textId="620B0359" w:rsidR="003113C0" w:rsidRDefault="0086142D" w:rsidP="00ED488B">
      <w:pPr>
        <w:ind w:right="-716"/>
        <w:rPr>
          <w:b/>
          <w:bCs/>
          <w:caps/>
        </w:rPr>
      </w:pPr>
      <w:r w:rsidRPr="0086142D">
        <w:t xml:space="preserve">A medal cast with </w:t>
      </w:r>
      <w:proofErr w:type="spellStart"/>
      <w:r w:rsidRPr="0086142D">
        <w:t>Rittinger’s</w:t>
      </w:r>
      <w:proofErr w:type="spellEnd"/>
      <w:r w:rsidRPr="0086142D">
        <w:t xml:space="preserve"> image, presented in a</w:t>
      </w:r>
      <w:r>
        <w:t>n</w:t>
      </w:r>
      <w:r w:rsidRPr="0086142D">
        <w:t xml:space="preserve"> exhibitable presentation case with the medal and ribbon. </w:t>
      </w:r>
      <w:r w:rsidR="00E13295">
        <w:t>A</w:t>
      </w:r>
      <w:r w:rsidRPr="0086142D">
        <w:t>n award certificate (suitable for framing) and lapel pin of appropriate design</w:t>
      </w:r>
      <w:r w:rsidR="00E13295">
        <w:t xml:space="preserve"> may be considered as additional instruments of recognition by the </w:t>
      </w:r>
      <w:proofErr w:type="spellStart"/>
      <w:r w:rsidR="00B33772">
        <w:t>RvR</w:t>
      </w:r>
      <w:proofErr w:type="spellEnd"/>
      <w:r w:rsidR="00B33772">
        <w:t xml:space="preserve"> </w:t>
      </w:r>
      <w:r w:rsidR="00637013">
        <w:t>SC</w:t>
      </w:r>
      <w:r w:rsidRPr="0086142D">
        <w:t>.</w:t>
      </w:r>
      <w:r w:rsidR="00E13295">
        <w:t xml:space="preserve"> A sample award was provided to the </w:t>
      </w:r>
      <w:r w:rsidR="00637013">
        <w:t>HPC</w:t>
      </w:r>
      <w:r w:rsidR="00E13295">
        <w:t xml:space="preserve"> following the Las Vegas Conference</w:t>
      </w:r>
      <w:r w:rsidR="00EE1692">
        <w:t xml:space="preserve"> 2005</w:t>
      </w:r>
      <w:r w:rsidR="00E13295">
        <w:t>.</w:t>
      </w:r>
      <w:r w:rsidR="00EE1692">
        <w:t xml:space="preserve"> HPC</w:t>
      </w:r>
      <w:r w:rsidR="00E13295">
        <w:t xml:space="preserve"> </w:t>
      </w:r>
      <w:r w:rsidR="00EE1692">
        <w:t>archives the template for production of the award</w:t>
      </w:r>
      <w:r w:rsidR="00E13295">
        <w:t xml:space="preserve">. Cost of the awards </w:t>
      </w:r>
      <w:r w:rsidR="00655597">
        <w:t xml:space="preserve">will </w:t>
      </w:r>
      <w:r w:rsidR="00E13295">
        <w:t>be absorbed by the HP</w:t>
      </w:r>
      <w:r w:rsidR="00EE1692">
        <w:t>C</w:t>
      </w:r>
      <w:r w:rsidR="00E13295">
        <w:t>.</w:t>
      </w:r>
    </w:p>
    <w:p w14:paraId="1D4A1324" w14:textId="77777777" w:rsidR="006F7F6A" w:rsidRDefault="006F7F6A" w:rsidP="00ED488B">
      <w:pPr>
        <w:ind w:right="-716"/>
        <w:rPr>
          <w:b/>
          <w:bCs/>
          <w:caps/>
        </w:rPr>
      </w:pPr>
    </w:p>
    <w:p w14:paraId="61500361" w14:textId="77777777" w:rsidR="007E7705" w:rsidRDefault="007E7705" w:rsidP="00ED488B">
      <w:pPr>
        <w:ind w:right="-716"/>
        <w:rPr>
          <w:b/>
          <w:bCs/>
          <w:caps/>
        </w:rPr>
      </w:pPr>
    </w:p>
    <w:p w14:paraId="3DCD186E" w14:textId="3E1FB42D" w:rsidR="0047117E" w:rsidRPr="00655597" w:rsidRDefault="0047117E" w:rsidP="00ED488B">
      <w:pPr>
        <w:ind w:right="-716"/>
        <w:rPr>
          <w:b/>
          <w:bCs/>
          <w:caps/>
        </w:rPr>
      </w:pPr>
      <w:r w:rsidRPr="00655597">
        <w:rPr>
          <w:b/>
          <w:bCs/>
          <w:caps/>
        </w:rPr>
        <w:lastRenderedPageBreak/>
        <w:t>Presentation of the Awards</w:t>
      </w:r>
    </w:p>
    <w:p w14:paraId="002F1153" w14:textId="77777777" w:rsidR="0047117E" w:rsidRDefault="0047117E" w:rsidP="00ED488B">
      <w:pPr>
        <w:ind w:right="-716"/>
        <w:rPr>
          <w:b/>
          <w:bCs/>
        </w:rPr>
      </w:pPr>
    </w:p>
    <w:p w14:paraId="28B85D11" w14:textId="7B613F6C" w:rsidR="00334BA5" w:rsidRDefault="0047117E" w:rsidP="00ED488B">
      <w:pPr>
        <w:ind w:right="-716"/>
      </w:pPr>
      <w:r>
        <w:t xml:space="preserve">The awards will be presented at the banquet held in conjunction with the </w:t>
      </w:r>
      <w:r w:rsidR="00637013">
        <w:t xml:space="preserve">International </w:t>
      </w:r>
      <w:r>
        <w:t>Heat Pump Conference. T</w:t>
      </w:r>
      <w:r w:rsidR="00ED0929">
        <w:t xml:space="preserve">he current </w:t>
      </w:r>
      <w:proofErr w:type="spellStart"/>
      <w:r w:rsidR="00ED0929">
        <w:t>ExCo</w:t>
      </w:r>
      <w:proofErr w:type="spellEnd"/>
      <w:r w:rsidR="00ED0929">
        <w:t xml:space="preserve"> Chairperson will have responsibility for arranging this presentation in conjunction with the Chairperson of the National Organizing Committee</w:t>
      </w:r>
      <w:r w:rsidR="001A3654">
        <w:t xml:space="preserve"> (NOC)</w:t>
      </w:r>
      <w:r w:rsidR="00ED0929">
        <w:t>.</w:t>
      </w:r>
    </w:p>
    <w:p w14:paraId="43D72CB2" w14:textId="77777777" w:rsidR="00EE1692" w:rsidRDefault="00EE1692" w:rsidP="00ED488B">
      <w:pPr>
        <w:ind w:right="-716"/>
      </w:pPr>
    </w:p>
    <w:p w14:paraId="471B7F93" w14:textId="77777777" w:rsidR="00EE1692" w:rsidRPr="00655597" w:rsidRDefault="00EE1692" w:rsidP="00ED488B">
      <w:pPr>
        <w:ind w:right="-716"/>
        <w:rPr>
          <w:b/>
          <w:bCs/>
          <w:caps/>
        </w:rPr>
      </w:pPr>
      <w:r>
        <w:rPr>
          <w:b/>
          <w:bCs/>
          <w:caps/>
        </w:rPr>
        <w:t>TIMELINE FOR THE AWARD PROCESS</w:t>
      </w:r>
    </w:p>
    <w:p w14:paraId="04F9FB67" w14:textId="77777777" w:rsidR="00EE1692" w:rsidRDefault="00EE1692" w:rsidP="00ED488B">
      <w:pPr>
        <w:ind w:right="-716"/>
      </w:pPr>
    </w:p>
    <w:p w14:paraId="052E5F76" w14:textId="77777777" w:rsidR="00541E83" w:rsidRDefault="00541E83" w:rsidP="00ED488B">
      <w:pPr>
        <w:ind w:right="-716"/>
      </w:pPr>
      <w:r>
        <w:t xml:space="preserve">The following shall be followed (latest dates are given below - </w:t>
      </w:r>
      <w:r>
        <w:rPr>
          <w:i/>
        </w:rPr>
        <w:t>responsible party given in italics</w:t>
      </w:r>
      <w:r>
        <w:t>):</w:t>
      </w:r>
    </w:p>
    <w:p w14:paraId="5F10D874" w14:textId="608DEEFE" w:rsidR="00541E83" w:rsidRPr="00AB0306" w:rsidRDefault="00541E83" w:rsidP="00ED488B">
      <w:pPr>
        <w:pStyle w:val="Liststycke"/>
        <w:numPr>
          <w:ilvl w:val="0"/>
          <w:numId w:val="2"/>
        </w:numPr>
        <w:ind w:left="360" w:right="-7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Establishment (nomination and selection of </w:t>
      </w:r>
      <w:r w:rsidR="00DD1CB5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Ritter von </w:t>
      </w:r>
      <w:proofErr w:type="spellStart"/>
      <w:r>
        <w:rPr>
          <w:rFonts w:ascii="Times New Roman" w:hAnsi="Times New Roman"/>
          <w:sz w:val="24"/>
          <w:szCs w:val="24"/>
        </w:rPr>
        <w:t>Rittinger</w:t>
      </w:r>
      <w:proofErr w:type="spellEnd"/>
      <w:r>
        <w:rPr>
          <w:rFonts w:ascii="Times New Roman" w:hAnsi="Times New Roman"/>
          <w:sz w:val="24"/>
          <w:szCs w:val="24"/>
        </w:rPr>
        <w:t xml:space="preserve"> Award</w:t>
      </w:r>
      <w:r w:rsidR="00DD1CB5">
        <w:rPr>
          <w:rFonts w:ascii="Times New Roman" w:hAnsi="Times New Roman"/>
          <w:sz w:val="24"/>
          <w:szCs w:val="24"/>
        </w:rPr>
        <w:t xml:space="preserve"> Selection Committee</w:t>
      </w:r>
      <w:r w:rsidR="009B10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B106C">
        <w:rPr>
          <w:rFonts w:ascii="Times New Roman" w:hAnsi="Times New Roman"/>
          <w:sz w:val="24"/>
          <w:szCs w:val="24"/>
        </w:rPr>
        <w:t>RvR</w:t>
      </w:r>
      <w:proofErr w:type="spellEnd"/>
      <w:r w:rsidR="00B33772">
        <w:rPr>
          <w:rFonts w:ascii="Times New Roman" w:hAnsi="Times New Roman"/>
          <w:sz w:val="24"/>
          <w:szCs w:val="24"/>
        </w:rPr>
        <w:t xml:space="preserve"> </w:t>
      </w:r>
      <w:r w:rsidR="009B106C">
        <w:rPr>
          <w:rFonts w:ascii="Times New Roman" w:hAnsi="Times New Roman"/>
          <w:sz w:val="24"/>
          <w:szCs w:val="24"/>
        </w:rPr>
        <w:t>SC)</w:t>
      </w:r>
      <w:r>
        <w:rPr>
          <w:rFonts w:ascii="Times New Roman" w:hAnsi="Times New Roman"/>
          <w:sz w:val="24"/>
          <w:szCs w:val="24"/>
        </w:rPr>
        <w:t xml:space="preserve"> – 1.5 years prior to the conference </w:t>
      </w:r>
      <w:r w:rsidR="00DD1CB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8A9">
        <w:rPr>
          <w:rFonts w:ascii="Times New Roman" w:hAnsi="Times New Roman"/>
          <w:i/>
          <w:sz w:val="24"/>
          <w:szCs w:val="24"/>
        </w:rPr>
        <w:t>ExCo</w:t>
      </w:r>
      <w:proofErr w:type="spellEnd"/>
    </w:p>
    <w:p w14:paraId="244CC8E3" w14:textId="7D66E672" w:rsidR="00DD1CB5" w:rsidRDefault="00DD1CB5" w:rsidP="00ED488B">
      <w:pPr>
        <w:pStyle w:val="Liststycke"/>
        <w:numPr>
          <w:ilvl w:val="0"/>
          <w:numId w:val="2"/>
        </w:numPr>
        <w:ind w:left="360" w:right="-716"/>
        <w:rPr>
          <w:rFonts w:ascii="Times New Roman" w:hAnsi="Times New Roman"/>
          <w:sz w:val="24"/>
          <w:szCs w:val="24"/>
        </w:rPr>
      </w:pPr>
      <w:r w:rsidRPr="00DD1CB5">
        <w:rPr>
          <w:rFonts w:ascii="Times New Roman" w:hAnsi="Times New Roman"/>
          <w:sz w:val="24"/>
          <w:szCs w:val="24"/>
        </w:rPr>
        <w:t>I</w:t>
      </w:r>
      <w:r w:rsidRPr="00AB0306">
        <w:rPr>
          <w:rFonts w:ascii="Times New Roman" w:hAnsi="Times New Roman"/>
          <w:sz w:val="24"/>
          <w:szCs w:val="24"/>
        </w:rPr>
        <w:t xml:space="preserve">ssue </w:t>
      </w:r>
      <w:r w:rsidRPr="00DD1CB5">
        <w:rPr>
          <w:rFonts w:ascii="Times New Roman" w:hAnsi="Times New Roman"/>
          <w:sz w:val="24"/>
          <w:szCs w:val="24"/>
        </w:rPr>
        <w:t>of</w:t>
      </w:r>
      <w:r w:rsidRPr="00AB0306">
        <w:rPr>
          <w:rFonts w:ascii="Times New Roman" w:hAnsi="Times New Roman"/>
          <w:sz w:val="24"/>
          <w:szCs w:val="24"/>
        </w:rPr>
        <w:t xml:space="preserve"> call for nominations</w:t>
      </w:r>
      <w:r w:rsidRPr="00DD1CB5">
        <w:rPr>
          <w:rFonts w:ascii="Times New Roman" w:hAnsi="Times New Roman"/>
          <w:sz w:val="24"/>
          <w:szCs w:val="24"/>
        </w:rPr>
        <w:t xml:space="preserve"> – 1 year prior to conference – </w:t>
      </w:r>
      <w:proofErr w:type="spellStart"/>
      <w:r w:rsidRPr="00AB0306">
        <w:rPr>
          <w:rFonts w:ascii="Times New Roman" w:hAnsi="Times New Roman"/>
          <w:i/>
          <w:sz w:val="24"/>
          <w:szCs w:val="24"/>
        </w:rPr>
        <w:t>RvR</w:t>
      </w:r>
      <w:proofErr w:type="spellEnd"/>
      <w:r w:rsidRPr="00AB0306">
        <w:rPr>
          <w:rFonts w:ascii="Times New Roman" w:hAnsi="Times New Roman"/>
          <w:i/>
          <w:sz w:val="24"/>
          <w:szCs w:val="24"/>
        </w:rPr>
        <w:t xml:space="preserve"> SC</w:t>
      </w:r>
    </w:p>
    <w:p w14:paraId="30C371C6" w14:textId="532558E5" w:rsidR="00DD1CB5" w:rsidRPr="00AB0306" w:rsidRDefault="00DD1CB5" w:rsidP="00ED488B">
      <w:pPr>
        <w:pStyle w:val="Liststycke"/>
        <w:numPr>
          <w:ilvl w:val="0"/>
          <w:numId w:val="2"/>
        </w:numPr>
        <w:ind w:left="360" w:right="-716"/>
        <w:rPr>
          <w:rFonts w:ascii="Times New Roman" w:hAnsi="Times New Roman"/>
          <w:sz w:val="24"/>
          <w:szCs w:val="24"/>
        </w:rPr>
      </w:pPr>
      <w:r w:rsidRPr="00DD1CB5">
        <w:rPr>
          <w:rFonts w:ascii="Times New Roman" w:hAnsi="Times New Roman"/>
          <w:sz w:val="24"/>
          <w:szCs w:val="24"/>
        </w:rPr>
        <w:t xml:space="preserve">Deadline for nomination of awardees – 6 months prior to conference </w:t>
      </w:r>
      <w:r w:rsidR="00B33772">
        <w:rPr>
          <w:rFonts w:ascii="Times New Roman" w:hAnsi="Times New Roman"/>
          <w:sz w:val="24"/>
          <w:szCs w:val="24"/>
        </w:rPr>
        <w:t>–</w:t>
      </w:r>
      <w:r w:rsidRPr="00DD1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12E2">
        <w:rPr>
          <w:rFonts w:ascii="Times New Roman" w:hAnsi="Times New Roman"/>
          <w:i/>
          <w:sz w:val="24"/>
          <w:szCs w:val="24"/>
        </w:rPr>
        <w:t>RvR</w:t>
      </w:r>
      <w:proofErr w:type="spellEnd"/>
      <w:r w:rsidR="00B33772">
        <w:rPr>
          <w:rFonts w:ascii="Times New Roman" w:hAnsi="Times New Roman"/>
          <w:i/>
          <w:sz w:val="24"/>
          <w:szCs w:val="24"/>
        </w:rPr>
        <w:t xml:space="preserve"> </w:t>
      </w:r>
      <w:r w:rsidRPr="00FB12E2">
        <w:rPr>
          <w:rFonts w:ascii="Times New Roman" w:hAnsi="Times New Roman"/>
          <w:i/>
          <w:sz w:val="24"/>
          <w:szCs w:val="24"/>
        </w:rPr>
        <w:t>SC</w:t>
      </w:r>
    </w:p>
    <w:p w14:paraId="54F09371" w14:textId="54CD9DD8" w:rsidR="00DD1CB5" w:rsidRDefault="00DD1CB5" w:rsidP="00ED488B">
      <w:pPr>
        <w:pStyle w:val="Liststycke"/>
        <w:numPr>
          <w:ilvl w:val="0"/>
          <w:numId w:val="2"/>
        </w:numPr>
        <w:ind w:left="360" w:right="-7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Proposal for awardees presented to </w:t>
      </w:r>
      <w:proofErr w:type="spellStart"/>
      <w:r>
        <w:rPr>
          <w:rFonts w:ascii="Times New Roman" w:hAnsi="Times New Roman"/>
          <w:sz w:val="24"/>
          <w:szCs w:val="24"/>
        </w:rPr>
        <w:t>ExCo</w:t>
      </w:r>
      <w:proofErr w:type="spellEnd"/>
      <w:r>
        <w:rPr>
          <w:rFonts w:ascii="Times New Roman" w:hAnsi="Times New Roman"/>
          <w:sz w:val="24"/>
          <w:szCs w:val="24"/>
        </w:rPr>
        <w:t xml:space="preserve"> Chair – 5 months prior to conference - </w:t>
      </w:r>
      <w:proofErr w:type="spellStart"/>
      <w:r w:rsidRPr="00FB12E2">
        <w:rPr>
          <w:rFonts w:ascii="Times New Roman" w:hAnsi="Times New Roman"/>
          <w:i/>
          <w:sz w:val="24"/>
          <w:szCs w:val="24"/>
        </w:rPr>
        <w:t>RvR</w:t>
      </w:r>
      <w:proofErr w:type="spellEnd"/>
      <w:r w:rsidRPr="00FB12E2">
        <w:rPr>
          <w:rFonts w:ascii="Times New Roman" w:hAnsi="Times New Roman"/>
          <w:i/>
          <w:sz w:val="24"/>
          <w:szCs w:val="24"/>
        </w:rPr>
        <w:t xml:space="preserve"> SC</w:t>
      </w:r>
    </w:p>
    <w:p w14:paraId="2C554013" w14:textId="77777777" w:rsidR="00DD1CB5" w:rsidRPr="00AB0306" w:rsidRDefault="00DD1CB5" w:rsidP="00ED488B">
      <w:pPr>
        <w:pStyle w:val="Liststycke"/>
        <w:numPr>
          <w:ilvl w:val="0"/>
          <w:numId w:val="2"/>
        </w:numPr>
        <w:ind w:left="360" w:right="-7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awardees by </w:t>
      </w:r>
      <w:proofErr w:type="spellStart"/>
      <w:r>
        <w:rPr>
          <w:rFonts w:ascii="Times New Roman" w:hAnsi="Times New Roman"/>
          <w:sz w:val="24"/>
          <w:szCs w:val="24"/>
        </w:rPr>
        <w:t>ExCo</w:t>
      </w:r>
      <w:proofErr w:type="spellEnd"/>
      <w:r>
        <w:rPr>
          <w:rFonts w:ascii="Times New Roman" w:hAnsi="Times New Roman"/>
          <w:sz w:val="24"/>
          <w:szCs w:val="24"/>
        </w:rPr>
        <w:t xml:space="preserve"> – 4 months prior to conference – </w:t>
      </w:r>
      <w:proofErr w:type="spellStart"/>
      <w:r>
        <w:rPr>
          <w:rFonts w:ascii="Times New Roman" w:hAnsi="Times New Roman"/>
          <w:i/>
          <w:sz w:val="24"/>
          <w:szCs w:val="24"/>
        </w:rPr>
        <w:t>ExCo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Chair</w:t>
      </w:r>
    </w:p>
    <w:p w14:paraId="5D87F390" w14:textId="77777777" w:rsidR="00DD1CB5" w:rsidRPr="00DD1CB5" w:rsidRDefault="00DD1CB5" w:rsidP="00ED488B">
      <w:pPr>
        <w:pStyle w:val="Liststycke"/>
        <w:numPr>
          <w:ilvl w:val="0"/>
          <w:numId w:val="2"/>
        </w:numPr>
        <w:ind w:left="360" w:right="-7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Information and invitation to awardees – 4 months prior to conference – </w:t>
      </w:r>
      <w:proofErr w:type="spellStart"/>
      <w:r>
        <w:rPr>
          <w:rFonts w:ascii="Times New Roman" w:hAnsi="Times New Roman"/>
          <w:i/>
          <w:sz w:val="24"/>
          <w:szCs w:val="24"/>
        </w:rPr>
        <w:t>ExCo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Chair</w:t>
      </w:r>
    </w:p>
    <w:p w14:paraId="4397D346" w14:textId="77777777" w:rsidR="00541E83" w:rsidRDefault="00541E83" w:rsidP="00ED488B">
      <w:pPr>
        <w:ind w:right="-716"/>
        <w:rPr>
          <w:lang w:val="en-GB"/>
        </w:rPr>
      </w:pPr>
    </w:p>
    <w:p w14:paraId="3290F6DA" w14:textId="77777777" w:rsidR="004C3EA2" w:rsidRPr="00AB0306" w:rsidRDefault="00FF6F7B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7E5ADB8A" wp14:editId="7EA52EDF">
            <wp:extent cx="5530850" cy="2424430"/>
            <wp:effectExtent l="0" t="0" r="0" b="0"/>
            <wp:docPr id="23" name="Bild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242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3EA2" w:rsidRPr="00AB0306" w:rsidSect="00AB0306">
      <w:headerReference w:type="default" r:id="rId9"/>
      <w:footerReference w:type="default" r:id="rId10"/>
      <w:pgSz w:w="12240" w:h="15840"/>
      <w:pgMar w:top="174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8F86C" w14:textId="77777777" w:rsidR="00C56EF8" w:rsidRDefault="00C56EF8">
      <w:r>
        <w:separator/>
      </w:r>
    </w:p>
  </w:endnote>
  <w:endnote w:type="continuationSeparator" w:id="0">
    <w:p w14:paraId="7D88F22D" w14:textId="77777777" w:rsidR="00C56EF8" w:rsidRDefault="00C5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0DBE1" w14:textId="0A540F0A" w:rsidR="00B4289D" w:rsidRPr="002F1F29" w:rsidRDefault="0095360F">
    <w:pPr>
      <w:pStyle w:val="Sidfot"/>
      <w:rPr>
        <w:b/>
        <w:sz w:val="20"/>
        <w:szCs w:val="20"/>
        <w:u w:val="single"/>
        <w:lang w:val="en-CA"/>
      </w:rPr>
    </w:pPr>
    <w:r>
      <w:rPr>
        <w:b/>
        <w:sz w:val="20"/>
        <w:szCs w:val="20"/>
        <w:u w:val="single"/>
        <w:lang w:val="en-CA"/>
      </w:rPr>
      <w:t>May</w:t>
    </w:r>
    <w:r w:rsidR="0096229D">
      <w:rPr>
        <w:b/>
        <w:sz w:val="20"/>
        <w:szCs w:val="20"/>
        <w:u w:val="single"/>
        <w:lang w:val="en-CA"/>
      </w:rPr>
      <w:t xml:space="preserve"> </w:t>
    </w:r>
    <w:r>
      <w:rPr>
        <w:b/>
        <w:sz w:val="20"/>
        <w:szCs w:val="20"/>
        <w:u w:val="single"/>
        <w:lang w:val="en-CA"/>
      </w:rPr>
      <w:t>02</w:t>
    </w:r>
    <w:r w:rsidR="00AD2BD9">
      <w:rPr>
        <w:b/>
        <w:sz w:val="20"/>
        <w:szCs w:val="20"/>
        <w:u w:val="single"/>
        <w:lang w:val="en-CA"/>
      </w:rPr>
      <w:t>-2019</w:t>
    </w:r>
    <w:r w:rsidR="00B4289D" w:rsidRPr="002F1F29">
      <w:rPr>
        <w:b/>
        <w:sz w:val="20"/>
        <w:szCs w:val="20"/>
        <w:u w:val="single"/>
        <w:lang w:val="en-CA"/>
      </w:rPr>
      <w:t xml:space="preserve"> – </w:t>
    </w:r>
    <w:r w:rsidR="00B40B35">
      <w:rPr>
        <w:b/>
        <w:sz w:val="20"/>
        <w:szCs w:val="20"/>
        <w:u w:val="single"/>
        <w:lang w:val="en-CA"/>
      </w:rPr>
      <w:t xml:space="preserve">Peter </w:t>
    </w:r>
    <w:r w:rsidR="00B4289D" w:rsidRPr="002F1F29">
      <w:rPr>
        <w:b/>
        <w:sz w:val="20"/>
        <w:szCs w:val="20"/>
        <w:u w:val="single"/>
        <w:lang w:val="en-CA"/>
      </w:rPr>
      <w:t>R</w:t>
    </w:r>
    <w:r w:rsidR="00F0120C">
      <w:rPr>
        <w:b/>
        <w:sz w:val="20"/>
        <w:szCs w:val="20"/>
        <w:u w:val="single"/>
        <w:lang w:val="en-CA"/>
      </w:rPr>
      <w:t>i</w:t>
    </w:r>
    <w:r w:rsidR="00B4289D" w:rsidRPr="002F1F29">
      <w:rPr>
        <w:b/>
        <w:sz w:val="20"/>
        <w:szCs w:val="20"/>
        <w:u w:val="single"/>
        <w:lang w:val="en-CA"/>
      </w:rPr>
      <w:t xml:space="preserve">tter von </w:t>
    </w:r>
    <w:proofErr w:type="spellStart"/>
    <w:r w:rsidR="00B4289D" w:rsidRPr="002F1F29">
      <w:rPr>
        <w:b/>
        <w:sz w:val="20"/>
        <w:szCs w:val="20"/>
        <w:u w:val="single"/>
        <w:lang w:val="en-CA"/>
      </w:rPr>
      <w:t>Rittinger</w:t>
    </w:r>
    <w:proofErr w:type="spellEnd"/>
    <w:r w:rsidR="00B4289D" w:rsidRPr="002F1F29">
      <w:rPr>
        <w:b/>
        <w:sz w:val="20"/>
        <w:szCs w:val="20"/>
        <w:u w:val="single"/>
        <w:lang w:val="en-CA"/>
      </w:rPr>
      <w:t xml:space="preserve"> Award - Guidelines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88DB3" w14:textId="77777777" w:rsidR="00C56EF8" w:rsidRDefault="00C56EF8">
      <w:r>
        <w:separator/>
      </w:r>
    </w:p>
  </w:footnote>
  <w:footnote w:type="continuationSeparator" w:id="0">
    <w:p w14:paraId="7D59BD7D" w14:textId="77777777" w:rsidR="00C56EF8" w:rsidRDefault="00C5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B8FC1" w14:textId="0CDE2815" w:rsidR="00707EAB" w:rsidRPr="00707EAB" w:rsidRDefault="00707EAB" w:rsidP="00AB0306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1C85C0" wp14:editId="7643E400">
          <wp:simplePos x="0" y="0"/>
          <wp:positionH relativeFrom="column">
            <wp:posOffset>-723893</wp:posOffset>
          </wp:positionH>
          <wp:positionV relativeFrom="paragraph">
            <wp:posOffset>-126459</wp:posOffset>
          </wp:positionV>
          <wp:extent cx="640800" cy="6624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0306">
      <w:rPr>
        <w:bCs/>
        <w:szCs w:val="28"/>
      </w:rPr>
      <w:t xml:space="preserve">IEA TECHNOLOGY COLLABORATION PROGRAMME </w:t>
    </w:r>
    <w:r w:rsidRPr="00AB0306">
      <w:rPr>
        <w:bCs/>
        <w:szCs w:val="28"/>
      </w:rPr>
      <w:tab/>
    </w:r>
    <w:r w:rsidR="00604B0A">
      <w:rPr>
        <w:bCs/>
      </w:rPr>
      <w:fldChar w:fldCharType="begin"/>
    </w:r>
    <w:r w:rsidR="00604B0A">
      <w:rPr>
        <w:bCs/>
      </w:rPr>
      <w:instrText xml:space="preserve"> PAGE   \* MERGEFORMAT </w:instrText>
    </w:r>
    <w:r w:rsidR="00604B0A">
      <w:rPr>
        <w:bCs/>
      </w:rPr>
      <w:fldChar w:fldCharType="separate"/>
    </w:r>
    <w:r w:rsidR="00604B0A">
      <w:rPr>
        <w:bCs/>
        <w:noProof/>
      </w:rPr>
      <w:t>1</w:t>
    </w:r>
    <w:r w:rsidR="00604B0A">
      <w:rPr>
        <w:bCs/>
      </w:rPr>
      <w:fldChar w:fldCharType="end"/>
    </w:r>
    <w:r w:rsidRPr="00AB0306">
      <w:rPr>
        <w:rStyle w:val="SPRubrik2"/>
        <w:rFonts w:ascii="Times New Roman" w:hAnsi="Times New Roman"/>
        <w:bCs/>
        <w:sz w:val="24"/>
        <w:szCs w:val="24"/>
      </w:rPr>
      <w:t xml:space="preserve"> </w:t>
    </w:r>
    <w:r w:rsidRPr="00AB0306">
      <w:rPr>
        <w:rStyle w:val="SPRubrik2"/>
        <w:rFonts w:ascii="Times New Roman" w:hAnsi="Times New Roman"/>
        <w:b w:val="0"/>
        <w:bCs/>
        <w:color w:val="auto"/>
        <w:sz w:val="24"/>
        <w:szCs w:val="24"/>
      </w:rPr>
      <w:t>(</w:t>
    </w:r>
    <w:r w:rsidR="00604B0A">
      <w:rPr>
        <w:rStyle w:val="SPRubrik2"/>
        <w:rFonts w:ascii="Times New Roman" w:hAnsi="Times New Roman"/>
        <w:b w:val="0"/>
        <w:bCs/>
        <w:color w:val="auto"/>
        <w:sz w:val="24"/>
        <w:szCs w:val="24"/>
      </w:rPr>
      <w:fldChar w:fldCharType="begin"/>
    </w:r>
    <w:r w:rsidR="00604B0A">
      <w:rPr>
        <w:rStyle w:val="SPRubrik2"/>
        <w:rFonts w:ascii="Times New Roman" w:hAnsi="Times New Roman"/>
        <w:b w:val="0"/>
        <w:bCs/>
        <w:color w:val="auto"/>
        <w:sz w:val="24"/>
        <w:szCs w:val="24"/>
      </w:rPr>
      <w:instrText xml:space="preserve"> NUMPAGES   \* MERGEFORMAT </w:instrText>
    </w:r>
    <w:r w:rsidR="00604B0A">
      <w:rPr>
        <w:rStyle w:val="SPRubrik2"/>
        <w:rFonts w:ascii="Times New Roman" w:hAnsi="Times New Roman"/>
        <w:b w:val="0"/>
        <w:bCs/>
        <w:color w:val="auto"/>
        <w:sz w:val="24"/>
        <w:szCs w:val="24"/>
      </w:rPr>
      <w:fldChar w:fldCharType="separate"/>
    </w:r>
    <w:r w:rsidR="00604B0A">
      <w:rPr>
        <w:rStyle w:val="SPRubrik2"/>
        <w:rFonts w:ascii="Times New Roman" w:hAnsi="Times New Roman"/>
        <w:b w:val="0"/>
        <w:bCs/>
        <w:noProof/>
        <w:color w:val="auto"/>
        <w:sz w:val="24"/>
        <w:szCs w:val="24"/>
      </w:rPr>
      <w:t>3</w:t>
    </w:r>
    <w:r w:rsidR="00604B0A">
      <w:rPr>
        <w:rStyle w:val="SPRubrik2"/>
        <w:rFonts w:ascii="Times New Roman" w:hAnsi="Times New Roman"/>
        <w:b w:val="0"/>
        <w:bCs/>
        <w:color w:val="auto"/>
        <w:sz w:val="24"/>
        <w:szCs w:val="24"/>
      </w:rPr>
      <w:fldChar w:fldCharType="end"/>
    </w:r>
    <w:r w:rsidRPr="00AB0306">
      <w:rPr>
        <w:rStyle w:val="SPRubrik2"/>
        <w:rFonts w:ascii="Times New Roman" w:hAnsi="Times New Roman"/>
        <w:b w:val="0"/>
        <w:bCs/>
        <w:color w:val="auto"/>
        <w:sz w:val="24"/>
        <w:szCs w:val="24"/>
      </w:rPr>
      <w:t>)</w:t>
    </w:r>
    <w:r w:rsidRPr="00AB0306">
      <w:rPr>
        <w:bCs/>
        <w:szCs w:val="28"/>
      </w:rPr>
      <w:br/>
      <w:t>ON HEAT PUMPING TECHNOLOGIES (HPT TCP)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E70AB"/>
    <w:multiLevelType w:val="hybridMultilevel"/>
    <w:tmpl w:val="3CC6C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6108D"/>
    <w:multiLevelType w:val="hybridMultilevel"/>
    <w:tmpl w:val="B82E6BBE"/>
    <w:lvl w:ilvl="0" w:tplc="8AFA09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4DA308C"/>
    <w:multiLevelType w:val="hybridMultilevel"/>
    <w:tmpl w:val="368E6C12"/>
    <w:lvl w:ilvl="0" w:tplc="42CCE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A5"/>
    <w:rsid w:val="00017394"/>
    <w:rsid w:val="00042558"/>
    <w:rsid w:val="00064443"/>
    <w:rsid w:val="000A3229"/>
    <w:rsid w:val="001A3654"/>
    <w:rsid w:val="00220601"/>
    <w:rsid w:val="00272F56"/>
    <w:rsid w:val="002F1F29"/>
    <w:rsid w:val="002F75EB"/>
    <w:rsid w:val="00307CF4"/>
    <w:rsid w:val="0031049E"/>
    <w:rsid w:val="003113C0"/>
    <w:rsid w:val="003178CA"/>
    <w:rsid w:val="00334BA5"/>
    <w:rsid w:val="00353E2B"/>
    <w:rsid w:val="00385B81"/>
    <w:rsid w:val="003D536A"/>
    <w:rsid w:val="00446A09"/>
    <w:rsid w:val="0047117E"/>
    <w:rsid w:val="004C3EA2"/>
    <w:rsid w:val="004D0FB5"/>
    <w:rsid w:val="005306FD"/>
    <w:rsid w:val="00541E83"/>
    <w:rsid w:val="00604B0A"/>
    <w:rsid w:val="00615744"/>
    <w:rsid w:val="00622F19"/>
    <w:rsid w:val="00637013"/>
    <w:rsid w:val="00655597"/>
    <w:rsid w:val="006D448F"/>
    <w:rsid w:val="006F7F6A"/>
    <w:rsid w:val="00707EAB"/>
    <w:rsid w:val="00726457"/>
    <w:rsid w:val="00770BD6"/>
    <w:rsid w:val="007E7705"/>
    <w:rsid w:val="008034B6"/>
    <w:rsid w:val="0086142D"/>
    <w:rsid w:val="008D5A3B"/>
    <w:rsid w:val="0095360F"/>
    <w:rsid w:val="0096229D"/>
    <w:rsid w:val="009B106C"/>
    <w:rsid w:val="009C7EA8"/>
    <w:rsid w:val="00A31903"/>
    <w:rsid w:val="00A46069"/>
    <w:rsid w:val="00A7711E"/>
    <w:rsid w:val="00AB0306"/>
    <w:rsid w:val="00AD15F9"/>
    <w:rsid w:val="00AD2BD9"/>
    <w:rsid w:val="00B33772"/>
    <w:rsid w:val="00B40B35"/>
    <w:rsid w:val="00B4289D"/>
    <w:rsid w:val="00B50B98"/>
    <w:rsid w:val="00BB458E"/>
    <w:rsid w:val="00BC042F"/>
    <w:rsid w:val="00C23823"/>
    <w:rsid w:val="00C27628"/>
    <w:rsid w:val="00C31F6A"/>
    <w:rsid w:val="00C36EAC"/>
    <w:rsid w:val="00C56EF8"/>
    <w:rsid w:val="00C601EF"/>
    <w:rsid w:val="00C9354C"/>
    <w:rsid w:val="00CC4E78"/>
    <w:rsid w:val="00CC5A56"/>
    <w:rsid w:val="00CE38BA"/>
    <w:rsid w:val="00D931FB"/>
    <w:rsid w:val="00DB4CB6"/>
    <w:rsid w:val="00DD1CB5"/>
    <w:rsid w:val="00E13295"/>
    <w:rsid w:val="00E87D0A"/>
    <w:rsid w:val="00E9469E"/>
    <w:rsid w:val="00EA2E16"/>
    <w:rsid w:val="00EC0C4A"/>
    <w:rsid w:val="00ED0929"/>
    <w:rsid w:val="00ED488B"/>
    <w:rsid w:val="00EE1692"/>
    <w:rsid w:val="00F0120C"/>
    <w:rsid w:val="00FC2EC8"/>
    <w:rsid w:val="00FD7890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8EB842"/>
  <w15:chartTrackingRefBased/>
  <w15:docId w15:val="{30293BA5-2AB9-4142-99D1-01B503EE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D2BD9"/>
    <w:rPr>
      <w:sz w:val="24"/>
      <w:szCs w:val="24"/>
      <w:lang w:val="en-US" w:eastAsia="en-US"/>
    </w:rPr>
  </w:style>
  <w:style w:type="paragraph" w:styleId="Rubrik1">
    <w:name w:val="heading 1"/>
    <w:basedOn w:val="Normal"/>
    <w:link w:val="Rubrik1Char"/>
    <w:uiPriority w:val="9"/>
    <w:qFormat/>
    <w:rsid w:val="00AD2B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de-CH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C601E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F1F29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2F1F29"/>
    <w:pPr>
      <w:tabs>
        <w:tab w:val="center" w:pos="4320"/>
        <w:tab w:val="right" w:pos="8640"/>
      </w:tabs>
    </w:pPr>
  </w:style>
  <w:style w:type="paragraph" w:styleId="Beskrivning">
    <w:name w:val="caption"/>
    <w:basedOn w:val="Normal"/>
    <w:next w:val="Normal"/>
    <w:qFormat/>
    <w:rsid w:val="003113C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541E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Kommentarsreferens">
    <w:name w:val="annotation reference"/>
    <w:basedOn w:val="Standardstycketeckensnitt"/>
    <w:rsid w:val="00FF6F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FF6F7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F6F7B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rsid w:val="00FF6F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F6F7B"/>
    <w:rPr>
      <w:b/>
      <w:bCs/>
      <w:lang w:val="en-US" w:eastAsia="en-US"/>
    </w:rPr>
  </w:style>
  <w:style w:type="character" w:customStyle="1" w:styleId="SPRubrik2">
    <w:name w:val="SP Rubrik 2"/>
    <w:rsid w:val="00707EAB"/>
    <w:rPr>
      <w:rFonts w:ascii="Arial" w:hAnsi="Arial"/>
      <w:b/>
      <w:color w:val="005EB6"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AD2BD9"/>
    <w:rPr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353E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34E-ED5B-4F2A-9DD6-0BECDC67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INTERNATIONAL HEAT PUMP AWARD</vt:lpstr>
      <vt:lpstr>INTERNATIONAL HEAT PUMP AWARD</vt:lpstr>
      <vt:lpstr>INTERNATIONAL HEAT PUMP AWARD</vt:lpstr>
    </vt:vector>
  </TitlesOfParts>
  <Company>EE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HEAT PUMP AWARD</dc:title>
  <dc:subject/>
  <dc:creator>John Ryan</dc:creator>
  <cp:keywords/>
  <dc:description/>
  <cp:lastModifiedBy>Ulrica Örnemar</cp:lastModifiedBy>
  <cp:revision>2</cp:revision>
  <cp:lastPrinted>2019-09-09T18:54:00Z</cp:lastPrinted>
  <dcterms:created xsi:type="dcterms:W3CDTF">2019-09-10T09:07:00Z</dcterms:created>
  <dcterms:modified xsi:type="dcterms:W3CDTF">2019-09-10T09:07:00Z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